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SimSun" w:hAnsi="SimSun"/>
          <w:b/>
          <w:kern w:val="0"/>
          <w:sz w:val="44"/>
          <w:szCs w:val="44"/>
        </w:rPr>
      </w:pPr>
      <w:r>
        <w:rPr>
          <w:rFonts w:hint="eastAsia" w:ascii="SimSun" w:hAnsi="SimSun"/>
          <w:b/>
          <w:kern w:val="0"/>
          <w:sz w:val="44"/>
          <w:szCs w:val="44"/>
        </w:rPr>
        <w:t>西博文化20</w:t>
      </w:r>
      <w:r>
        <w:rPr>
          <w:rFonts w:hint="eastAsia" w:ascii="SimSun" w:hAnsi="SimSun"/>
          <w:b/>
          <w:kern w:val="0"/>
          <w:sz w:val="44"/>
          <w:szCs w:val="44"/>
          <w:lang w:val="en-US" w:eastAsia="zh-CN"/>
        </w:rPr>
        <w:t>19</w:t>
      </w:r>
      <w:r>
        <w:rPr>
          <w:rFonts w:hint="eastAsia" w:ascii="SimSun" w:hAnsi="SimSun"/>
          <w:b/>
          <w:kern w:val="0"/>
          <w:sz w:val="44"/>
          <w:szCs w:val="44"/>
        </w:rPr>
        <w:t>年度合作伙伴</w:t>
      </w:r>
    </w:p>
    <w:p>
      <w:pPr>
        <w:snapToGrid w:val="0"/>
        <w:spacing w:line="300" w:lineRule="auto"/>
        <w:jc w:val="center"/>
        <w:rPr>
          <w:rFonts w:ascii="SimSun" w:hAnsi="SimSun"/>
          <w:b/>
          <w:kern w:val="0"/>
          <w:sz w:val="44"/>
          <w:szCs w:val="44"/>
        </w:rPr>
      </w:pPr>
      <w:r>
        <w:rPr>
          <w:rFonts w:hint="eastAsia" w:ascii="SimSun" w:hAnsi="SimSun"/>
          <w:b/>
          <w:kern w:val="0"/>
          <w:sz w:val="44"/>
          <w:szCs w:val="44"/>
        </w:rPr>
        <w:t>单位入库名单公示</w:t>
      </w:r>
    </w:p>
    <w:p>
      <w:pPr>
        <w:snapToGrid w:val="0"/>
        <w:spacing w:line="300" w:lineRule="auto"/>
        <w:jc w:val="center"/>
        <w:rPr>
          <w:rFonts w:ascii="FangSong_GB2312" w:eastAsia="FangSong_GB2312"/>
          <w:sz w:val="30"/>
          <w:szCs w:val="30"/>
        </w:rPr>
      </w:pPr>
    </w:p>
    <w:p>
      <w:pPr>
        <w:snapToGrid w:val="0"/>
        <w:spacing w:line="300" w:lineRule="auto"/>
        <w:jc w:val="left"/>
        <w:rPr>
          <w:rFonts w:hint="default" w:ascii="FangSong_GB2312" w:hAnsi="FangSong_GB2312" w:eastAsia="FangSong_GB2312" w:cs="FangSong_GB2312"/>
          <w:sz w:val="30"/>
          <w:szCs w:val="30"/>
        </w:rPr>
      </w:pPr>
      <w:r>
        <w:rPr>
          <w:rFonts w:hint="default" w:ascii="FangSong_GB2312" w:hAnsi="FangSong_GB2312" w:eastAsia="FangSong_GB2312" w:cs="FangSong_GB2312"/>
          <w:sz w:val="30"/>
          <w:szCs w:val="30"/>
        </w:rPr>
        <w:t>合作伙伴征集单位：</w:t>
      </w:r>
    </w:p>
    <w:p>
      <w:pPr>
        <w:adjustRightInd w:val="0"/>
        <w:snapToGrid w:val="0"/>
        <w:spacing w:line="300" w:lineRule="auto"/>
        <w:ind w:firstLine="600" w:firstLineChars="200"/>
        <w:rPr>
          <w:rFonts w:hint="default" w:ascii="FangSong_GB2312" w:hAnsi="FangSong_GB2312" w:eastAsia="FangSong_GB2312" w:cs="FangSong_GB2312"/>
          <w:sz w:val="30"/>
          <w:szCs w:val="30"/>
        </w:rPr>
      </w:pPr>
      <w:r>
        <w:rPr>
          <w:rFonts w:hint="default" w:ascii="FangSong_GB2312" w:hAnsi="FangSong_GB2312" w:eastAsia="FangSong_GB2312" w:cs="FangSong_GB2312"/>
          <w:sz w:val="30"/>
          <w:szCs w:val="30"/>
        </w:rPr>
        <w:t>为更好的服务公司201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9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年项目，提升办会效果，我公司</w:t>
      </w:r>
      <w:r>
        <w:rPr>
          <w:rFonts w:hint="default" w:ascii="FangSong_GB2312" w:hAnsi="FangSong_GB2312" w:eastAsia="FangSong_GB2312" w:cs="FangSong_GB2312"/>
          <w:bCs/>
          <w:sz w:val="30"/>
          <w:szCs w:val="30"/>
        </w:rPr>
        <w:t>秉持公平、公正、公开的原则，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举办了201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9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年西博文化年度合作伙伴征集活动，并于201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9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年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4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月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24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日召开了评审会。依照《201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9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西博文化合作伙伴公开征集公告》安排，现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将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西博文化20</w:t>
      </w:r>
      <w:r>
        <w:rPr>
          <w:rFonts w:hint="default" w:ascii="FangSong_GB2312" w:hAnsi="FangSong_GB2312" w:eastAsia="SimSun" w:cs="FangSong_GB2312"/>
          <w:sz w:val="30"/>
          <w:szCs w:val="30"/>
          <w:lang w:val="en-US" w:eastAsia="zh-CN"/>
        </w:rPr>
        <w:t>19</w:t>
      </w:r>
      <w:r>
        <w:rPr>
          <w:rFonts w:hint="default" w:ascii="FangSong_GB2312" w:hAnsi="FangSong_GB2312" w:eastAsia="FangSong_GB2312" w:cs="FangSong_GB2312"/>
          <w:sz w:val="30"/>
          <w:szCs w:val="30"/>
        </w:rPr>
        <w:t>年度合作伙伴单位入库名单公示如下：</w:t>
      </w:r>
    </w:p>
    <w:tbl>
      <w:tblPr>
        <w:tblStyle w:val="5"/>
        <w:tblW w:w="84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489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策划设计类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杭州凝聚公关策划有限公司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2018年续约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杭州苍穹文化创意有限公司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杭州嘉诺展览有限公司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杭州蒙汉实业有限公司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善骏文化创意有限公司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杭州思库文化创意有限公司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杭州联睿广告有限公司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杭州鹏麟公关策划有限公司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杭州盘马弯弓广告有限公司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杭州一尚红文化创意有限公司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南京鑫彩峰广告有限公司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2019年新增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合作伙伴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杭州力厂文化创意有限公司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杭州思印文化创意有限公司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杭州品悟尚文化艺术有限公司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一起游国际旅行社有限公司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杭州聚合建筑设计有限公司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杭州亮项文化创意有限公司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会展执行制作类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语言桥（上海）信息技术有限公司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2018年续约合作伙伴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杭州蒙汉实业有限公司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朗博智（北京）信息技术有限公司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杭州震行舞台设计有限公司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杭州联恒广告有限公司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杭州迪灿公关策划有限公司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上海琴鼓传声文化传播有限公司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杭州凝聚公关策划有限公司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杭州苍穹文化创意有限公司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杭州嘉诺展览有限公司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杭州蒙汉实业有限公司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善骏文化创意有限公司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杭州思库文化创意有限公司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杭州联睿广告有限公司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杭州鹏麟公关策划有限公司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杭州盘马弯弓广告有限公司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杭州一尚红文化创意有限公司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杭州久华会展服务有限公司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2019年新增合作伙伴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杭州亿邦广告策划有限公司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南京鑫彩峰广告有限公司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杭州力厂文化创意有限公司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杭州易沙网络科技有限公司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一起游国际旅行社有限公司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杭州品悟尚文化艺术有限公司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杭州广哒通广告有限公司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硕垒企业管理咨询（上海）有限公司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杭州索美广告有限公司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杭州亮项文化创意有限公司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杭州龙泰纸业有限公司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2018年续约合作伙伴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杭州鹏麟公关策划有限公司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杭州震行舞台设计有限公司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杭州睿雪印刷技术咨询有限公司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南京鑫彩峰广告有限公司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2019年新增合作伙伴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杭州力厂文化创意有限公司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杭州索美广告有限公司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硕垒企业管理咨询（上海）有限公司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多媒体制作类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杭州浆果文化创意有限公司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2018年续约合作伙伴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杭州光芒文化传媒有限公司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杭州骐光品牌策划有限公司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南京鑫彩峰广告有限公司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2019年新增合作伙伴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一起游国际旅行社有限公司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FangSong_GB2312" w:eastAsia="FangSong_GB2312" w:cs="FangSong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杭州亮项文化创意有限公司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600" w:firstLineChars="200"/>
        <w:rPr>
          <w:rFonts w:ascii="FangSong_GB2312" w:eastAsia="FangSong_GB2312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600" w:firstLineChars="200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>入围单位公示期为公示之日起连续7日。公示期内，如对入</w:t>
      </w:r>
    </w:p>
    <w:p>
      <w:pPr>
        <w:adjustRightInd w:val="0"/>
        <w:snapToGrid w:val="0"/>
        <w:spacing w:line="300" w:lineRule="auto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>围单位存在疑问，可向征集单位提出。</w:t>
      </w:r>
    </w:p>
    <w:p>
      <w:pPr>
        <w:adjustRightInd w:val="0"/>
        <w:snapToGrid w:val="0"/>
        <w:spacing w:line="300" w:lineRule="auto"/>
        <w:ind w:firstLine="570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>联系人：许豪       联系电话：0571-88228822</w:t>
      </w:r>
    </w:p>
    <w:p>
      <w:pPr>
        <w:adjustRightInd w:val="0"/>
        <w:snapToGrid w:val="0"/>
        <w:spacing w:line="300" w:lineRule="auto"/>
        <w:ind w:firstLine="570"/>
        <w:rPr>
          <w:rFonts w:ascii="FangSong_GB2312" w:eastAsia="FangSong_GB2312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570"/>
        <w:rPr>
          <w:rFonts w:ascii="FangSong_GB2312" w:eastAsia="FangSong_GB2312"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570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 xml:space="preserve">                           杭州西博文化传播有限公司</w:t>
      </w:r>
    </w:p>
    <w:p>
      <w:pPr>
        <w:adjustRightInd w:val="0"/>
        <w:snapToGrid w:val="0"/>
        <w:spacing w:line="300" w:lineRule="auto"/>
        <w:ind w:firstLine="570"/>
        <w:rPr>
          <w:rFonts w:ascii="FangSong_GB2312" w:eastAsia="FangSong_GB2312"/>
          <w:sz w:val="30"/>
          <w:szCs w:val="30"/>
        </w:rPr>
      </w:pPr>
      <w:r>
        <w:rPr>
          <w:rFonts w:hint="eastAsia" w:ascii="FangSong_GB2312" w:eastAsia="FangSong_GB2312"/>
          <w:sz w:val="30"/>
          <w:szCs w:val="30"/>
        </w:rPr>
        <w:t xml:space="preserve">                            二0一</w:t>
      </w:r>
      <w:r>
        <w:rPr>
          <w:rFonts w:hint="eastAsia" w:ascii="FangSong_GB2312" w:eastAsia="SimSun"/>
          <w:sz w:val="30"/>
          <w:szCs w:val="30"/>
          <w:lang w:val="en-US" w:eastAsia="zh-CN"/>
        </w:rPr>
        <w:t>九</w:t>
      </w:r>
      <w:r>
        <w:rPr>
          <w:rFonts w:hint="eastAsia" w:ascii="FangSong_GB2312" w:eastAsia="FangSong_GB2312"/>
          <w:sz w:val="30"/>
          <w:szCs w:val="30"/>
        </w:rPr>
        <w:t>年</w:t>
      </w:r>
      <w:r>
        <w:rPr>
          <w:rFonts w:hint="eastAsia" w:ascii="FangSong_GB2312" w:eastAsia="SimSun"/>
          <w:sz w:val="30"/>
          <w:szCs w:val="30"/>
          <w:lang w:val="en-US" w:eastAsia="zh-CN"/>
        </w:rPr>
        <w:t>五</w:t>
      </w:r>
      <w:r>
        <w:rPr>
          <w:rFonts w:hint="eastAsia" w:ascii="FangSong_GB2312" w:eastAsia="FangSong_GB2312"/>
          <w:sz w:val="30"/>
          <w:szCs w:val="30"/>
        </w:rPr>
        <w:t>月</w:t>
      </w:r>
      <w:r>
        <w:rPr>
          <w:rFonts w:hint="eastAsia" w:ascii="FangSong_GB2312" w:eastAsia="SimSun"/>
          <w:sz w:val="30"/>
          <w:szCs w:val="30"/>
          <w:lang w:val="en-US" w:eastAsia="zh-CN"/>
        </w:rPr>
        <w:t>八</w:t>
      </w:r>
      <w:bookmarkStart w:id="0" w:name="_GoBack"/>
      <w:bookmarkEnd w:id="0"/>
      <w:r>
        <w:rPr>
          <w:rFonts w:hint="eastAsia" w:ascii="FangSong_GB2312" w:eastAsia="FangSong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3"/>
    <w:rsid w:val="00031E53"/>
    <w:rsid w:val="00093792"/>
    <w:rsid w:val="0013794F"/>
    <w:rsid w:val="001A3431"/>
    <w:rsid w:val="001E5122"/>
    <w:rsid w:val="001F5D57"/>
    <w:rsid w:val="002001B3"/>
    <w:rsid w:val="00254FAD"/>
    <w:rsid w:val="00294ED4"/>
    <w:rsid w:val="003013D7"/>
    <w:rsid w:val="0030469A"/>
    <w:rsid w:val="00324E1C"/>
    <w:rsid w:val="0033340A"/>
    <w:rsid w:val="0037522B"/>
    <w:rsid w:val="00381654"/>
    <w:rsid w:val="0038590B"/>
    <w:rsid w:val="00426523"/>
    <w:rsid w:val="004266EA"/>
    <w:rsid w:val="0048068D"/>
    <w:rsid w:val="004B1526"/>
    <w:rsid w:val="004B6B47"/>
    <w:rsid w:val="004C0E54"/>
    <w:rsid w:val="004C4F43"/>
    <w:rsid w:val="004C576C"/>
    <w:rsid w:val="004F4535"/>
    <w:rsid w:val="0050050B"/>
    <w:rsid w:val="005016F6"/>
    <w:rsid w:val="00543FA8"/>
    <w:rsid w:val="005843DC"/>
    <w:rsid w:val="00584592"/>
    <w:rsid w:val="0063273D"/>
    <w:rsid w:val="006E0C4D"/>
    <w:rsid w:val="00701739"/>
    <w:rsid w:val="007216BE"/>
    <w:rsid w:val="00722B86"/>
    <w:rsid w:val="00730E8C"/>
    <w:rsid w:val="00746343"/>
    <w:rsid w:val="0074700A"/>
    <w:rsid w:val="007520AE"/>
    <w:rsid w:val="00771E9D"/>
    <w:rsid w:val="00772881"/>
    <w:rsid w:val="00775DF2"/>
    <w:rsid w:val="007A2BEE"/>
    <w:rsid w:val="007F32DB"/>
    <w:rsid w:val="008330C5"/>
    <w:rsid w:val="00842C77"/>
    <w:rsid w:val="008910F7"/>
    <w:rsid w:val="008E57FC"/>
    <w:rsid w:val="0091363A"/>
    <w:rsid w:val="00920421"/>
    <w:rsid w:val="009322DD"/>
    <w:rsid w:val="009D04E4"/>
    <w:rsid w:val="00A01721"/>
    <w:rsid w:val="00A43DF6"/>
    <w:rsid w:val="00A57378"/>
    <w:rsid w:val="00A70758"/>
    <w:rsid w:val="00AA5D16"/>
    <w:rsid w:val="00AF5668"/>
    <w:rsid w:val="00B05B04"/>
    <w:rsid w:val="00B13BAA"/>
    <w:rsid w:val="00B2658B"/>
    <w:rsid w:val="00B2778A"/>
    <w:rsid w:val="00B41293"/>
    <w:rsid w:val="00BC6CCC"/>
    <w:rsid w:val="00BD1650"/>
    <w:rsid w:val="00C30C64"/>
    <w:rsid w:val="00C352A2"/>
    <w:rsid w:val="00D774AC"/>
    <w:rsid w:val="00DA4E3A"/>
    <w:rsid w:val="00DB2D0F"/>
    <w:rsid w:val="00DF5899"/>
    <w:rsid w:val="00E134C0"/>
    <w:rsid w:val="00E51639"/>
    <w:rsid w:val="00E5532E"/>
    <w:rsid w:val="00E617D7"/>
    <w:rsid w:val="00EA2134"/>
    <w:rsid w:val="00EC3C15"/>
    <w:rsid w:val="00F20072"/>
    <w:rsid w:val="16184039"/>
    <w:rsid w:val="1D2321C2"/>
    <w:rsid w:val="35007FE7"/>
    <w:rsid w:val="482B13AF"/>
    <w:rsid w:val="49B053F7"/>
    <w:rsid w:val="4B541820"/>
    <w:rsid w:val="561A33EA"/>
    <w:rsid w:val="63F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1074</Words>
  <Characters>1129</Characters>
  <Lines>10</Lines>
  <Paragraphs>2</Paragraphs>
  <TotalTime>557</TotalTime>
  <ScaleCrop>false</ScaleCrop>
  <LinksUpToDate>false</LinksUpToDate>
  <CharactersWithSpaces>1192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2016-01-25T02:05:00Z</dcterms:created>
  <dc:creator>Administrator</dc:creator>
  <cp:lastModifiedBy>User</cp:lastModifiedBy>
  <cp:lastPrinted>2017-03-30T04:50:00Z</cp:lastPrinted>
  <dcterms:modified xsi:type="dcterms:W3CDTF">2019-05-08T01:43:43Z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